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SAULT STE. MARIE, ONTARIO</w:t>
            </w:r>
          </w:p>
          <w:p w:rsidR="00FD788F" w:rsidRPr="00AA24ED" w:rsidRDefault="00FD788F">
            <w:pPr>
              <w:tabs>
                <w:tab w:val="center" w:pos="4560"/>
              </w:tabs>
              <w:rPr>
                <w:rFonts w:ascii="Arial" w:hAnsi="Arial" w:cs="Arial"/>
                <w:szCs w:val="24"/>
                <w:lang w:val="en-GB"/>
              </w:rPr>
            </w:pPr>
          </w:p>
          <w:p w:rsidR="00FD788F" w:rsidRPr="00AA24ED" w:rsidRDefault="00CD3E42">
            <w:pPr>
              <w:jc w:val="center"/>
              <w:rPr>
                <w:rFonts w:ascii="Arial" w:hAnsi="Arial" w:cs="Arial"/>
                <w:szCs w:val="24"/>
              </w:rPr>
            </w:pPr>
            <w:r>
              <w:rPr>
                <w:rFonts w:ascii="Arial" w:hAnsi="Arial" w:cs="Arial"/>
                <w:noProof/>
                <w:szCs w:val="24"/>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proofErr w:type="gramStart"/>
            <w:r w:rsidRPr="00AA24ED">
              <w:rPr>
                <w:rFonts w:ascii="Arial" w:hAnsi="Arial" w:cs="Arial"/>
                <w:szCs w:val="24"/>
              </w:rPr>
              <w:t>COURSE  OUTLINE</w:t>
            </w:r>
            <w:proofErr w:type="gramEnd"/>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APPLIED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FD788F">
            <w:pPr>
              <w:rPr>
                <w:rFonts w:ascii="Arial" w:hAnsi="Arial" w:cs="Arial"/>
                <w:szCs w:val="24"/>
              </w:rPr>
            </w:pPr>
            <w:r w:rsidRPr="00AA24ED">
              <w:rPr>
                <w:rFonts w:ascii="Arial" w:hAnsi="Arial" w:cs="Arial"/>
                <w:szCs w:val="24"/>
              </w:rPr>
              <w:t>ACC 107</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6E4CEC">
            <w:pPr>
              <w:rPr>
                <w:rFonts w:ascii="Arial" w:hAnsi="Arial" w:cs="Arial"/>
                <w:szCs w:val="24"/>
              </w:rPr>
            </w:pPr>
            <w:hyperlink r:id="rId9"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665B16">
            <w:pPr>
              <w:rPr>
                <w:rFonts w:ascii="Arial" w:hAnsi="Arial" w:cs="Arial"/>
                <w:szCs w:val="24"/>
              </w:rPr>
            </w:pPr>
            <w:r>
              <w:rPr>
                <w:rFonts w:ascii="Arial" w:hAnsi="Arial" w:cs="Arial"/>
                <w:szCs w:val="24"/>
              </w:rPr>
              <w:t>June</w:t>
            </w:r>
            <w:r w:rsidR="00673187" w:rsidRPr="00AA24ED">
              <w:rPr>
                <w:rFonts w:ascii="Arial" w:hAnsi="Arial" w:cs="Arial"/>
                <w:szCs w:val="24"/>
              </w:rPr>
              <w:t xml:space="preserve"> 20</w:t>
            </w:r>
            <w:r w:rsidR="00A83E6D" w:rsidRPr="00AA24ED">
              <w:rPr>
                <w:rFonts w:ascii="Arial" w:hAnsi="Arial" w:cs="Arial"/>
                <w:szCs w:val="24"/>
              </w:rPr>
              <w:t>1</w:t>
            </w:r>
            <w:r w:rsidR="001142A3">
              <w:rPr>
                <w:rFonts w:ascii="Arial" w:hAnsi="Arial" w:cs="Arial"/>
                <w:szCs w:val="24"/>
              </w:rPr>
              <w:t>3</w:t>
            </w:r>
          </w:p>
        </w:tc>
        <w:tc>
          <w:tcPr>
            <w:tcW w:w="3690" w:type="dxa"/>
            <w:gridSpan w:val="4"/>
          </w:tcPr>
          <w:p w:rsidR="00FD788F" w:rsidRPr="00AA24ED" w:rsidRDefault="00FD788F" w:rsidP="00665B16">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r w:rsidR="00665B16">
              <w:rPr>
                <w:rFonts w:ascii="Arial" w:hAnsi="Arial" w:cs="Arial"/>
                <w:szCs w:val="24"/>
              </w:rPr>
              <w:t xml:space="preserve"> </w:t>
            </w:r>
          </w:p>
        </w:tc>
        <w:tc>
          <w:tcPr>
            <w:tcW w:w="1188" w:type="dxa"/>
          </w:tcPr>
          <w:p w:rsidR="00FD788F" w:rsidRPr="00AA24ED" w:rsidRDefault="00665B16">
            <w:pPr>
              <w:rPr>
                <w:rFonts w:ascii="Arial" w:hAnsi="Arial" w:cs="Arial"/>
                <w:szCs w:val="24"/>
              </w:rPr>
            </w:pPr>
            <w:r>
              <w:rPr>
                <w:rFonts w:ascii="Arial" w:hAnsi="Arial" w:cs="Arial"/>
                <w:szCs w:val="24"/>
              </w:rPr>
              <w:t>June/1</w:t>
            </w:r>
            <w:r w:rsidR="001142A3">
              <w:rPr>
                <w:rFonts w:ascii="Arial" w:hAnsi="Arial" w:cs="Arial"/>
                <w:szCs w:val="24"/>
              </w:rPr>
              <w:t>2</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6E4CEC">
            <w:pPr>
              <w:jc w:val="center"/>
              <w:rPr>
                <w:rFonts w:ascii="Arial" w:hAnsi="Arial" w:cs="Arial"/>
                <w:szCs w:val="24"/>
              </w:rPr>
            </w:pPr>
            <w:r>
              <w:rPr>
                <w:rFonts w:ascii="Arial" w:hAnsi="Arial" w:cs="Arial"/>
                <w:szCs w:val="24"/>
              </w:rPr>
              <w:t>“Colin Kirkwood”</w:t>
            </w:r>
          </w:p>
        </w:tc>
        <w:tc>
          <w:tcPr>
            <w:tcW w:w="1188" w:type="dxa"/>
          </w:tcPr>
          <w:p w:rsidR="00FD788F" w:rsidRPr="00AA24ED" w:rsidRDefault="006E4CEC">
            <w:pPr>
              <w:rPr>
                <w:rFonts w:ascii="Arial" w:hAnsi="Arial" w:cs="Arial"/>
                <w:szCs w:val="24"/>
              </w:rPr>
            </w:pPr>
            <w:r>
              <w:rPr>
                <w:rFonts w:ascii="Arial" w:hAnsi="Arial" w:cs="Arial"/>
                <w:szCs w:val="24"/>
              </w:rPr>
              <w:t>July/13</w:t>
            </w:r>
            <w:bookmarkStart w:id="0" w:name="_GoBack"/>
            <w:bookmarkEnd w:id="0"/>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723E92">
            <w:pPr>
              <w:pStyle w:val="Heading2"/>
              <w:rPr>
                <w:rFonts w:ascii="Arial" w:hAnsi="Arial" w:cs="Arial"/>
                <w:szCs w:val="24"/>
                <w:lang w:val="en-US"/>
              </w:rPr>
            </w:pPr>
            <w:r>
              <w:rPr>
                <w:rFonts w:ascii="Arial" w:hAnsi="Arial" w:cs="Arial"/>
                <w:szCs w:val="24"/>
                <w:lang w:val="en-US"/>
              </w:rPr>
              <w:t>DEAN</w:t>
            </w:r>
          </w:p>
        </w:tc>
        <w:tc>
          <w:tcPr>
            <w:tcW w:w="1188" w:type="dxa"/>
          </w:tcPr>
          <w:p w:rsidR="00FD788F" w:rsidRPr="00AA24ED" w:rsidRDefault="00FD788F">
            <w:pPr>
              <w:rPr>
                <w:rFonts w:ascii="Arial" w:hAnsi="Arial" w:cs="Arial"/>
                <w:b/>
                <w:szCs w:val="24"/>
                <w:lang w:val="en-GB"/>
              </w:rPr>
            </w:pPr>
            <w:r w:rsidRPr="00AA24ED">
              <w:rPr>
                <w:rFonts w:ascii="Arial" w:hAnsi="Arial" w:cs="Arial"/>
                <w:b/>
                <w:szCs w:val="24"/>
                <w:lang w:val="en-GB"/>
              </w:rPr>
              <w:t>_______</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A83E6D" w:rsidRPr="00AA24ED">
                    <w:rPr>
                      <w:rFonts w:ascii="Arial" w:hAnsi="Arial" w:cs="Arial"/>
                      <w:szCs w:val="24"/>
                    </w:rPr>
                    <w:t>10</w:t>
                  </w:r>
                  <w:r w:rsidRPr="00AA24ED">
                    <w:rPr>
                      <w:rFonts w:ascii="Arial" w:hAnsi="Arial" w:cs="Arial"/>
                      <w:szCs w:val="24"/>
                    </w:rPr>
                    <w:t xml:space="preserve"> </w:t>
                  </w:r>
                  <w:proofErr w:type="gramStart"/>
                  <w:r w:rsidRPr="00AA24ED">
                    <w:rPr>
                      <w:rFonts w:ascii="Arial" w:hAnsi="Arial" w:cs="Arial"/>
                      <w:szCs w:val="24"/>
                    </w:rPr>
                    <w:t>The</w:t>
                  </w:r>
                  <w:proofErr w:type="gramEnd"/>
                  <w:r w:rsidRPr="00AA24ED">
                    <w:rPr>
                      <w:rFonts w:ascii="Arial" w:hAnsi="Arial" w:cs="Arial"/>
                      <w:szCs w:val="24"/>
                    </w:rPr>
                    <w:t xml:space="preserv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proofErr w:type="gramStart"/>
                  <w:r w:rsidRPr="00AA24ED">
                    <w:rPr>
                      <w:rFonts w:ascii="Arial" w:hAnsi="Arial" w:cs="Arial"/>
                      <w:b w:val="0"/>
                      <w:i/>
                      <w:szCs w:val="24"/>
                    </w:rPr>
                    <w:t>written</w:t>
                  </w:r>
                  <w:proofErr w:type="gramEnd"/>
                  <w:r w:rsidRPr="00AA24ED">
                    <w:rPr>
                      <w:rFonts w:ascii="Arial" w:hAnsi="Arial" w:cs="Arial"/>
                      <w:b w:val="0"/>
                      <w:i/>
                      <w:szCs w:val="24"/>
                    </w:rPr>
                    <w:t xml:space="preserve">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rsidTr="00AF72C3">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23E92">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23E92">
                                <w:rPr>
                                  <w:rFonts w:ascii="Arial" w:hAnsi="Arial" w:cs="Arial"/>
                                  <w:i/>
                                  <w:iCs/>
                                  <w:szCs w:val="24"/>
                                  <w:lang w:val="en-GB" w:eastAsia="en-CA"/>
                                </w:rPr>
                                <w:t>Dean</w:t>
                              </w:r>
                            </w:p>
                          </w:tc>
                        </w:tr>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665B16" w:rsidTr="001142A3">
                          <w:tc>
                            <w:tcPr>
                              <w:tcW w:w="8856" w:type="dxa"/>
                              <w:tcBorders>
                                <w:top w:val="nil"/>
                                <w:left w:val="nil"/>
                                <w:bottom w:val="nil"/>
                                <w:right w:val="single" w:sz="12" w:space="0" w:color="000000"/>
                              </w:tcBorders>
                            </w:tcPr>
                            <w:p w:rsidR="00665B16" w:rsidRDefault="00665B16" w:rsidP="001142A3">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23E92">
                                <w:rPr>
                                  <w:rFonts w:ascii="Arial" w:hAnsi="Arial" w:cs="Arial"/>
                                  <w:i/>
                                  <w:iCs/>
                                  <w:szCs w:val="24"/>
                                  <w:lang w:val="en-GB" w:eastAsia="en-CA"/>
                                </w:rPr>
                                <w:t>8</w:t>
                              </w:r>
                            </w:p>
                          </w:tc>
                        </w:tr>
                      </w:tbl>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p>
                    </w:tc>
                  </w:tr>
                  <w:bookmarkEnd w:id="1"/>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FD788F" w:rsidP="00913940">
            <w:pPr>
              <w:tabs>
                <w:tab w:val="left" w:pos="-720"/>
              </w:tabs>
              <w:suppressAutoHyphens/>
              <w:jc w:val="both"/>
              <w:rPr>
                <w:rFonts w:ascii="Arial" w:hAnsi="Arial" w:cs="Arial"/>
                <w:spacing w:val="-3"/>
                <w:szCs w:val="24"/>
              </w:rPr>
            </w:pPr>
            <w:r w:rsidRPr="00AA24ED">
              <w:rPr>
                <w:rFonts w:ascii="Arial" w:hAnsi="Arial" w:cs="Arial"/>
                <w:spacing w:val="-3"/>
                <w:szCs w:val="24"/>
              </w:rPr>
              <w:t xml:space="preserve">This course enables the student to begin measuring and evaluating an organization’s financial activities.  The course will permit the student to employ Generally Accepted Accounting Principles when preparing and maintaining the accounting records of a service or merchandising business. </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FD788F" w:rsidRPr="00AA24ED" w:rsidRDefault="00FD788F" w:rsidP="003652C9">
            <w:pPr>
              <w:pStyle w:val="BodyTextIndent2"/>
              <w:rPr>
                <w:rFonts w:ascii="Arial" w:hAnsi="Arial" w:cs="Arial"/>
                <w:szCs w:val="24"/>
              </w:rPr>
            </w:pPr>
            <w:r w:rsidRPr="00AA24ED">
              <w:rPr>
                <w:rFonts w:ascii="Arial" w:hAnsi="Arial" w:cs="Arial"/>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Upon successful completion of this course the student will demonstrate the ability to:</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Balance Sheet.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Balance Sheet and three major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Income Statement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Income Statement and two main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Statement of Owner's Equity</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Statement of Owner's Equity and it's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Interpret each statement as to the organization's financial activities.</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objective will constitute 10%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Identify and correctly apply the Generally Accepted Accounting Principles, which relate to the preparation of the Income Statement, Balance Sheet and Statement of Owner's Equity</w:t>
            </w:r>
            <w:r w:rsidR="003652C9" w:rsidRPr="00AA24ED">
              <w:rPr>
                <w:rFonts w:ascii="Arial" w:hAnsi="Arial" w:cs="Arial"/>
                <w:spacing w:val="-3"/>
                <w:szCs w:val="24"/>
              </w:rPr>
              <w:t>.</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Identify the concepts and principles of accounting</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Show application of the concepts and principles</w:t>
            </w:r>
          </w:p>
          <w:p w:rsidR="00FD788F" w:rsidRPr="00AA24ED" w:rsidRDefault="00FD788F">
            <w:pPr>
              <w:tabs>
                <w:tab w:val="left" w:pos="-720"/>
              </w:tabs>
              <w:suppressAutoHyphens/>
              <w:ind w:left="738"/>
              <w:jc w:val="both"/>
              <w:rPr>
                <w:rFonts w:ascii="Arial" w:hAnsi="Arial" w:cs="Arial"/>
                <w:spacing w:val="-3"/>
                <w:szCs w:val="24"/>
              </w:rPr>
            </w:pPr>
            <w:r w:rsidRPr="00AA24ED">
              <w:rPr>
                <w:rFonts w:ascii="Arial" w:hAnsi="Arial" w:cs="Arial"/>
                <w:spacing w:val="-3"/>
                <w:szCs w:val="24"/>
              </w:rPr>
              <w:t>- Analyze business transactions using the accounting equation</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Define each asset and liability classification appearing on the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Balance Sheet.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Prepare a Balance Sheet.</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Prepare an Income statement. </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-Update the Statement of Owner's Equity at the end of the relevant accounting period.</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15%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55" w:type="dxa"/>
          </w:tcPr>
          <w:p w:rsidR="00FD788F" w:rsidRPr="00AA24ED" w:rsidRDefault="00FD788F">
            <w:pPr>
              <w:tabs>
                <w:tab w:val="left" w:pos="-720"/>
              </w:tabs>
              <w:suppressAutoHyphens/>
              <w:ind w:left="720" w:hanging="720"/>
              <w:jc w:val="both"/>
              <w:rPr>
                <w:rFonts w:ascii="Arial" w:hAnsi="Arial" w:cs="Arial"/>
                <w:spacing w:val="-3"/>
                <w:szCs w:val="24"/>
              </w:rPr>
            </w:pPr>
            <w:r w:rsidRPr="00AA24ED">
              <w:rPr>
                <w:rFonts w:ascii="Arial" w:hAnsi="Arial" w:cs="Arial"/>
                <w:spacing w:val="-3"/>
                <w:szCs w:val="24"/>
              </w:rPr>
              <w:t>Journalize transactions, post these transactions to the General Ledger and prepare a Trial Balance at the end of each accounting period.</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rsidP="00723E92">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Pr="00AA24ED">
              <w:rPr>
                <w:rFonts w:ascii="Arial" w:hAnsi="Arial" w:cs="Arial"/>
                <w:spacing w:val="-3"/>
                <w:szCs w:val="24"/>
              </w:rPr>
              <w:t xml:space="preserve">- State the rules of </w:t>
            </w:r>
            <w:r w:rsidRPr="00AA24ED">
              <w:rPr>
                <w:rFonts w:ascii="Arial" w:hAnsi="Arial" w:cs="Arial"/>
                <w:b/>
                <w:spacing w:val="-3"/>
                <w:szCs w:val="24"/>
                <w:u w:val="single"/>
              </w:rPr>
              <w:t>DEBIT</w:t>
            </w:r>
            <w:r w:rsidRPr="00AA24ED">
              <w:rPr>
                <w:rFonts w:ascii="Arial" w:hAnsi="Arial" w:cs="Arial"/>
                <w:spacing w:val="-3"/>
                <w:szCs w:val="24"/>
              </w:rPr>
              <w:t xml:space="preserve"> and </w:t>
            </w:r>
            <w:r w:rsidRPr="00AA24ED">
              <w:rPr>
                <w:rFonts w:ascii="Arial" w:hAnsi="Arial" w:cs="Arial"/>
                <w:b/>
                <w:spacing w:val="-3"/>
                <w:szCs w:val="24"/>
                <w:u w:val="single"/>
              </w:rPr>
              <w:t>Credit</w:t>
            </w:r>
            <w:r w:rsidRPr="00AA24ED">
              <w:rPr>
                <w:rFonts w:ascii="Arial" w:hAnsi="Arial" w:cs="Arial"/>
                <w:spacing w:val="-3"/>
                <w:szCs w:val="24"/>
              </w:rPr>
              <w:t xml:space="preserve"> and use the rules to analyze</w:t>
            </w:r>
            <w:r w:rsidR="00723E92">
              <w:rPr>
                <w:rFonts w:ascii="Arial" w:hAnsi="Arial" w:cs="Arial"/>
                <w:spacing w:val="-3"/>
                <w:szCs w:val="24"/>
              </w:rPr>
              <w:t xml:space="preserve"> </w:t>
            </w:r>
            <w:r w:rsidRPr="00AA24ED">
              <w:rPr>
                <w:rFonts w:ascii="Arial" w:hAnsi="Arial" w:cs="Arial"/>
                <w:spacing w:val="-3"/>
                <w:szCs w:val="24"/>
              </w:rPr>
              <w:t>transactions and show their effects on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Record transactions in a </w:t>
            </w:r>
            <w:r w:rsidRPr="00AA24ED">
              <w:rPr>
                <w:rFonts w:ascii="Arial" w:hAnsi="Arial" w:cs="Arial"/>
                <w:b/>
                <w:spacing w:val="-3"/>
                <w:szCs w:val="24"/>
              </w:rPr>
              <w:t>General Journal</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Describe balance column accounts </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Post entries from the </w:t>
            </w:r>
            <w:r w:rsidRPr="00AA24ED">
              <w:rPr>
                <w:rFonts w:ascii="Arial" w:hAnsi="Arial" w:cs="Arial"/>
                <w:b/>
                <w:spacing w:val="-3"/>
                <w:szCs w:val="24"/>
                <w:u w:val="single"/>
              </w:rPr>
              <w:t>Journal</w:t>
            </w:r>
            <w:r w:rsidRPr="00AA24ED">
              <w:rPr>
                <w:rFonts w:ascii="Arial" w:hAnsi="Arial" w:cs="Arial"/>
                <w:spacing w:val="-3"/>
                <w:szCs w:val="24"/>
              </w:rPr>
              <w:t xml:space="preserve"> to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Prepare a </w:t>
            </w:r>
            <w:r w:rsidRPr="00AA24ED">
              <w:rPr>
                <w:rFonts w:ascii="Arial" w:hAnsi="Arial" w:cs="Arial"/>
                <w:b/>
                <w:spacing w:val="-3"/>
                <w:szCs w:val="24"/>
                <w:u w:val="single"/>
              </w:rPr>
              <w:t>Trial Balance</w:t>
            </w:r>
            <w:r w:rsidRPr="00AA24ED">
              <w:rPr>
                <w:rFonts w:ascii="Arial" w:hAnsi="Arial" w:cs="Arial"/>
                <w:spacing w:val="-3"/>
                <w:szCs w:val="24"/>
              </w:rPr>
              <w:t xml:space="preserve"> to discover and correct errors.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Prepare financial statements for a service business.</w:t>
            </w:r>
          </w:p>
          <w:p w:rsidR="00FD788F" w:rsidRPr="00AA24ED" w:rsidRDefault="00FD788F">
            <w:pPr>
              <w:tabs>
                <w:tab w:val="left" w:pos="-720"/>
              </w:tabs>
              <w:suppressAutoHyphens/>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25%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pStyle w:val="EnvelopeReturn"/>
              <w:rPr>
                <w:rFonts w:cs="Arial"/>
                <w:szCs w:val="24"/>
                <w:u w:val="single"/>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Explain how special journals save time and </w:t>
            </w:r>
            <w:proofErr w:type="spellStart"/>
            <w:r w:rsidRPr="00AA24ED">
              <w:rPr>
                <w:rFonts w:ascii="Arial" w:hAnsi="Arial" w:cs="Arial"/>
                <w:spacing w:val="-3"/>
                <w:szCs w:val="24"/>
              </w:rPr>
              <w:t>labour</w:t>
            </w:r>
            <w:proofErr w:type="spellEnd"/>
            <w:r w:rsidRPr="00AA24ED">
              <w:rPr>
                <w:rFonts w:ascii="Arial" w:hAnsi="Arial" w:cs="Arial"/>
                <w:spacing w:val="-3"/>
                <w:szCs w:val="24"/>
              </w:rPr>
              <w:t>.</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Journalize and post transactions using Special journals.</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a controlling account and its subsidiary ledger are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related</w:t>
            </w:r>
            <w:proofErr w:type="gramEnd"/>
            <w:r w:rsidRPr="00AA24ED">
              <w:rPr>
                <w:rFonts w:ascii="Arial" w:hAnsi="Arial" w:cs="Arial"/>
                <w:spacing w:val="-3"/>
                <w:szCs w:val="24"/>
              </w:rPr>
              <w:t xml:space="preserve"> and how a subsidiary ledger is used to maintain a separate account for each credit customer or each account payable.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to test the accuracy of the account balances in the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Accounts Payable and Accounts Receivable subsidiary ledgers and</w:t>
            </w:r>
            <w:r w:rsidR="00723E92">
              <w:rPr>
                <w:rFonts w:ascii="Arial" w:hAnsi="Arial" w:cs="Arial"/>
                <w:spacing w:val="-3"/>
                <w:szCs w:val="24"/>
              </w:rPr>
              <w:t xml:space="preserve"> </w:t>
            </w:r>
            <w:r w:rsidRPr="00AA24ED">
              <w:rPr>
                <w:rFonts w:ascii="Arial" w:hAnsi="Arial" w:cs="Arial"/>
                <w:spacing w:val="-3"/>
                <w:szCs w:val="24"/>
              </w:rPr>
              <w:t>prepare schedules of accounts in those subsidiary ledgers.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w:t>
            </w:r>
            <w:r w:rsidR="003552DE">
              <w:rPr>
                <w:rFonts w:ascii="Arial" w:hAnsi="Arial" w:cs="Arial"/>
                <w:spacing w:val="-3"/>
                <w:szCs w:val="24"/>
              </w:rPr>
              <w:t>arning outcome will constitute 2</w:t>
            </w:r>
            <w:r w:rsidRPr="00AA24ED">
              <w:rPr>
                <w:rFonts w:ascii="Arial" w:hAnsi="Arial" w:cs="Arial"/>
                <w:spacing w:val="-3"/>
                <w:szCs w:val="24"/>
              </w:rPr>
              <w:t>5 %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55" w:type="dxa"/>
          </w:tcPr>
          <w:p w:rsidR="00DC0B2A" w:rsidRPr="00AA24ED" w:rsidRDefault="00913940">
            <w:pPr>
              <w:pStyle w:val="EnvelopeReturn"/>
              <w:rPr>
                <w:rFonts w:cs="Arial"/>
                <w:spacing w:val="-3"/>
                <w:szCs w:val="24"/>
              </w:rPr>
            </w:pPr>
            <w:r w:rsidRPr="00AA24ED">
              <w:rPr>
                <w:rFonts w:cs="Arial"/>
                <w:spacing w:val="-3"/>
                <w:szCs w:val="24"/>
              </w:rPr>
              <w:t>Account for Petty cash and p</w:t>
            </w:r>
            <w:r w:rsidR="00DC0B2A" w:rsidRPr="00AA24ED">
              <w:rPr>
                <w:rFonts w:cs="Arial"/>
                <w:spacing w:val="-3"/>
                <w:szCs w:val="24"/>
              </w:rPr>
              <w:t>repare Bank Reconciliation</w:t>
            </w:r>
            <w:r w:rsidRPr="00AA24ED">
              <w:rPr>
                <w:rFonts w:cs="Arial"/>
                <w:spacing w:val="-3"/>
                <w:szCs w:val="24"/>
              </w:rPr>
              <w:t>s</w:t>
            </w:r>
            <w:r w:rsidR="00DC0B2A" w:rsidRPr="00AA24ED">
              <w:rPr>
                <w:rFonts w:cs="Arial"/>
                <w:spacing w:val="-3"/>
                <w:szCs w:val="24"/>
              </w:rPr>
              <w:t>.</w:t>
            </w:r>
          </w:p>
          <w:p w:rsidR="00FD788F" w:rsidRPr="00AA24ED" w:rsidRDefault="00FD788F">
            <w:pPr>
              <w:pStyle w:val="EnvelopeReturn"/>
              <w:rPr>
                <w:rFonts w:cs="Arial"/>
                <w:spacing w:val="-3"/>
                <w:szCs w:val="24"/>
              </w:rPr>
            </w:pPr>
            <w:r w:rsidRPr="00AA24ED">
              <w:rPr>
                <w:rFonts w:cs="Arial"/>
                <w:spacing w:val="-3"/>
                <w:szCs w:val="24"/>
              </w:rPr>
              <w:t>Prepare payroll for a basic business</w:t>
            </w:r>
          </w:p>
          <w:p w:rsidR="00FD788F" w:rsidRPr="00AA24ED" w:rsidRDefault="00FD788F">
            <w:pPr>
              <w:pStyle w:val="EnvelopeReturn"/>
              <w:rPr>
                <w:rFonts w:cs="Arial"/>
                <w:spacing w:val="-3"/>
                <w:szCs w:val="24"/>
              </w:rPr>
            </w:pPr>
          </w:p>
          <w:p w:rsidR="00FD788F" w:rsidRPr="00AA24ED" w:rsidRDefault="00FD788F">
            <w:pPr>
              <w:pStyle w:val="EnvelopeReturn"/>
              <w:rPr>
                <w:rFonts w:cs="Arial"/>
                <w:spacing w:val="-3"/>
                <w:szCs w:val="24"/>
                <w:u w:val="single"/>
              </w:rPr>
            </w:pPr>
            <w:r w:rsidRPr="00AA24ED">
              <w:rPr>
                <w:rFonts w:cs="Arial"/>
                <w:spacing w:val="-3"/>
                <w:szCs w:val="24"/>
                <w:u w:val="single"/>
              </w:rPr>
              <w:t>Potential Elements of the Performance:</w:t>
            </w:r>
          </w:p>
          <w:p w:rsidR="00DC0B2A" w:rsidRPr="00AA24ED" w:rsidRDefault="00DC0B2A" w:rsidP="00DC0B2A">
            <w:pPr>
              <w:tabs>
                <w:tab w:val="left" w:pos="-720"/>
              </w:tabs>
              <w:suppressAutoHyphens/>
              <w:ind w:firstLine="738"/>
              <w:jc w:val="both"/>
              <w:rPr>
                <w:rFonts w:ascii="Arial" w:hAnsi="Arial" w:cs="Arial"/>
                <w:spacing w:val="-3"/>
                <w:szCs w:val="24"/>
              </w:rPr>
            </w:pPr>
            <w:r w:rsidRPr="00AA24ED">
              <w:rPr>
                <w:rFonts w:ascii="Arial" w:hAnsi="Arial" w:cs="Arial"/>
                <w:spacing w:val="-3"/>
                <w:szCs w:val="24"/>
              </w:rPr>
              <w:t>- Explain the operation of a petty cash fund.</w:t>
            </w:r>
          </w:p>
          <w:p w:rsidR="00DC0B2A" w:rsidRPr="00AA24ED" w:rsidRDefault="00DC0B2A"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Prepare journal entries to record petty cash transactions.</w:t>
            </w:r>
          </w:p>
          <w:p w:rsidR="00DC0B2A" w:rsidRPr="00AA24ED" w:rsidRDefault="00DC0B2A" w:rsidP="00DC0B2A">
            <w:pPr>
              <w:tabs>
                <w:tab w:val="left" w:pos="-720"/>
              </w:tabs>
              <w:suppressAutoHyphens/>
              <w:ind w:left="738"/>
              <w:jc w:val="both"/>
              <w:rPr>
                <w:rFonts w:ascii="Arial" w:hAnsi="Arial" w:cs="Arial"/>
                <w:spacing w:val="-3"/>
                <w:szCs w:val="24"/>
              </w:rPr>
            </w:pPr>
            <w:r w:rsidRPr="00AA24ED">
              <w:rPr>
                <w:rFonts w:ascii="Arial" w:hAnsi="Arial" w:cs="Arial"/>
                <w:spacing w:val="-3"/>
                <w:szCs w:val="24"/>
              </w:rPr>
              <w:t xml:space="preserve">- Determine why the bank balance and </w:t>
            </w:r>
            <w:r w:rsidR="00913940" w:rsidRPr="00AA24ED">
              <w:rPr>
                <w:rFonts w:ascii="Arial" w:hAnsi="Arial" w:cs="Arial"/>
                <w:spacing w:val="-3"/>
                <w:szCs w:val="24"/>
              </w:rPr>
              <w:t xml:space="preserve">the book balance of cash should </w:t>
            </w:r>
            <w:r w:rsidRPr="00AA24ED">
              <w:rPr>
                <w:rFonts w:ascii="Arial" w:hAnsi="Arial" w:cs="Arial"/>
                <w:spacing w:val="-3"/>
                <w:szCs w:val="24"/>
              </w:rPr>
              <w:t xml:space="preserve">be reconciled. </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Prepare formal bank reconciliation.</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xml:space="preserve">-Journalize and post the entries resulting from the bank </w:t>
            </w:r>
            <w:r w:rsidRPr="00AA24ED">
              <w:rPr>
                <w:rFonts w:ascii="Arial" w:hAnsi="Arial" w:cs="Arial"/>
                <w:spacing w:val="-3"/>
                <w:szCs w:val="24"/>
              </w:rPr>
              <w:lastRenderedPageBreak/>
              <w:t>reconciliation.</w:t>
            </w:r>
          </w:p>
          <w:p w:rsidR="00FD788F" w:rsidRPr="00AA24ED" w:rsidRDefault="00FD788F">
            <w:pPr>
              <w:pStyle w:val="EnvelopeReturn"/>
              <w:ind w:left="750"/>
              <w:rPr>
                <w:rFonts w:cs="Arial"/>
                <w:spacing w:val="-3"/>
                <w:szCs w:val="24"/>
              </w:rPr>
            </w:pPr>
            <w:r w:rsidRPr="00AA24ED">
              <w:rPr>
                <w:rFonts w:cs="Arial"/>
                <w:spacing w:val="-3"/>
                <w:szCs w:val="24"/>
              </w:rPr>
              <w:t>-List the taxes and other items frequently withheld from employee’s wages</w:t>
            </w:r>
          </w:p>
          <w:p w:rsidR="00FD788F" w:rsidRPr="00AA24ED" w:rsidRDefault="00FD788F">
            <w:pPr>
              <w:pStyle w:val="EnvelopeReturn"/>
              <w:ind w:left="750"/>
              <w:rPr>
                <w:rFonts w:cs="Arial"/>
                <w:spacing w:val="-3"/>
                <w:szCs w:val="24"/>
              </w:rPr>
            </w:pPr>
            <w:r w:rsidRPr="00AA24ED">
              <w:rPr>
                <w:rFonts w:cs="Arial"/>
                <w:spacing w:val="-3"/>
                <w:szCs w:val="24"/>
              </w:rPr>
              <w:t>-Prepare the gross earnings and necessary deductions to calculate an employee’s net earnings</w:t>
            </w:r>
          </w:p>
          <w:p w:rsidR="00FD788F" w:rsidRPr="00AA24ED" w:rsidRDefault="00FD788F">
            <w:pPr>
              <w:pStyle w:val="EnvelopeReturn"/>
              <w:ind w:left="750"/>
              <w:rPr>
                <w:rFonts w:cs="Arial"/>
                <w:spacing w:val="-3"/>
                <w:szCs w:val="24"/>
              </w:rPr>
            </w:pPr>
            <w:r w:rsidRPr="00AA24ED">
              <w:rPr>
                <w:rFonts w:cs="Arial"/>
                <w:spacing w:val="-3"/>
                <w:szCs w:val="24"/>
              </w:rPr>
              <w:t>-Prepare entries to record the above</w:t>
            </w:r>
          </w:p>
          <w:p w:rsidR="00FD788F" w:rsidRPr="00AA24ED" w:rsidRDefault="00FD788F">
            <w:pPr>
              <w:pStyle w:val="EnvelopeReturn"/>
              <w:ind w:left="750"/>
              <w:rPr>
                <w:rFonts w:cs="Arial"/>
                <w:spacing w:val="-3"/>
                <w:szCs w:val="24"/>
              </w:rPr>
            </w:pPr>
            <w:r w:rsidRPr="00AA24ED">
              <w:rPr>
                <w:rFonts w:cs="Arial"/>
                <w:spacing w:val="-3"/>
                <w:szCs w:val="24"/>
              </w:rPr>
              <w:t>-Calculate the employer’s payroll costs.</w:t>
            </w:r>
          </w:p>
          <w:p w:rsidR="00FD788F" w:rsidRPr="00AA24ED" w:rsidRDefault="00FD788F">
            <w:pPr>
              <w:pStyle w:val="EnvelopeReturn"/>
              <w:ind w:left="750"/>
              <w:rPr>
                <w:rFonts w:cs="Arial"/>
                <w:spacing w:val="-3"/>
                <w:szCs w:val="24"/>
              </w:rPr>
            </w:pPr>
          </w:p>
          <w:p w:rsidR="00FD788F" w:rsidRPr="00AA24ED" w:rsidRDefault="00FD788F">
            <w:pPr>
              <w:pStyle w:val="EnvelopeReturn"/>
              <w:rPr>
                <w:rFonts w:cs="Arial"/>
                <w:b/>
                <w:szCs w:val="24"/>
              </w:rPr>
            </w:pPr>
            <w:r w:rsidRPr="00AA24ED">
              <w:rPr>
                <w:rFonts w:cs="Arial"/>
                <w:spacing w:val="-3"/>
                <w:szCs w:val="24"/>
              </w:rPr>
              <w:t>This le</w:t>
            </w:r>
            <w:r w:rsidR="003552DE">
              <w:rPr>
                <w:rFonts w:cs="Arial"/>
                <w:spacing w:val="-3"/>
                <w:szCs w:val="24"/>
              </w:rPr>
              <w:t>arning outcome will constitute 2</w:t>
            </w:r>
            <w:r w:rsidRPr="00AA24ED">
              <w:rPr>
                <w:rFonts w:cs="Arial"/>
                <w:spacing w:val="-3"/>
                <w:szCs w:val="24"/>
              </w:rPr>
              <w:t>5% of the course’s grade</w:t>
            </w:r>
            <w:r w:rsidR="003652C9" w:rsidRPr="00AA24ED">
              <w:rPr>
                <w:rFonts w:cs="Arial"/>
                <w:spacing w:val="-3"/>
                <w:szCs w:val="24"/>
              </w:rPr>
              <w: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Identify and correctly apply the Generally </w:t>
            </w:r>
            <w:r w:rsidR="0083357F">
              <w:rPr>
                <w:rFonts w:ascii="Arial" w:hAnsi="Arial" w:cs="Arial"/>
                <w:spacing w:val="-3"/>
                <w:szCs w:val="24"/>
              </w:rPr>
              <w:t>Accepted Accounting Principles,</w:t>
            </w:r>
            <w:r w:rsidRPr="00AA24ED">
              <w:rPr>
                <w:rFonts w:ascii="Arial" w:hAnsi="Arial" w:cs="Arial"/>
                <w:spacing w:val="-3"/>
                <w:szCs w:val="24"/>
              </w:rPr>
              <w:t xml:space="preserve"> which relate to the preparation of the Income Statement, Balance Sheet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Journalize transactions, post the</w:t>
            </w:r>
            <w:r w:rsidR="00AA24ED">
              <w:rPr>
                <w:rFonts w:ascii="Arial" w:hAnsi="Arial" w:cs="Arial"/>
                <w:spacing w:val="-3"/>
                <w:szCs w:val="24"/>
              </w:rPr>
              <w:t xml:space="preserve">se transactions to the General </w:t>
            </w:r>
            <w:r w:rsidRPr="00AA24ED">
              <w:rPr>
                <w:rFonts w:ascii="Arial" w:hAnsi="Arial" w:cs="Arial"/>
                <w:spacing w:val="-3"/>
                <w:szCs w:val="24"/>
              </w:rPr>
              <w:t xml:space="preserve">Ledger            and prepare a Trial Balance at the end of each </w:t>
            </w:r>
            <w:proofErr w:type="gramStart"/>
            <w:r w:rsidRPr="00AA24ED">
              <w:rPr>
                <w:rFonts w:ascii="Arial" w:hAnsi="Arial" w:cs="Arial"/>
                <w:spacing w:val="-3"/>
                <w:szCs w:val="24"/>
              </w:rPr>
              <w:t>accounting  period</w:t>
            </w:r>
            <w:proofErr w:type="gramEnd"/>
            <w:r w:rsidRPr="00AA24ED">
              <w:rPr>
                <w:rFonts w:ascii="Arial" w:hAnsi="Arial" w:cs="Arial"/>
                <w:spacing w:val="-3"/>
                <w:szCs w:val="24"/>
              </w:rPr>
              <w:t>.  Prepare financial statements for a service business.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14" w:type="dxa"/>
          </w:tcPr>
          <w:p w:rsidR="00913940" w:rsidRPr="00AA24ED" w:rsidRDefault="00913940" w:rsidP="0083357F">
            <w:pPr>
              <w:pStyle w:val="EnvelopeReturn"/>
              <w:rPr>
                <w:rFonts w:cs="Arial"/>
                <w:spacing w:val="-3"/>
                <w:szCs w:val="24"/>
              </w:rPr>
            </w:pPr>
            <w:r w:rsidRPr="00AA24ED">
              <w:rPr>
                <w:rFonts w:cs="Arial"/>
                <w:spacing w:val="-3"/>
                <w:szCs w:val="24"/>
              </w:rPr>
              <w:t>Account for Cash and prepare Bank Reconciliation.</w:t>
            </w:r>
          </w:p>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payroll for a basic business.</w:t>
            </w:r>
          </w:p>
          <w:p w:rsidR="00FD788F" w:rsidRPr="00AA24ED" w:rsidRDefault="00FD788F">
            <w:pPr>
              <w:tabs>
                <w:tab w:val="left" w:pos="-720"/>
              </w:tabs>
              <w:suppressAutoHyphens/>
              <w:jc w:val="both"/>
              <w:rPr>
                <w:rFonts w:ascii="Arial" w:hAnsi="Arial" w:cs="Arial"/>
                <w:spacing w:val="-3"/>
                <w:szCs w:val="24"/>
              </w:rPr>
            </w:pP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w:t>
            </w:r>
            <w:r w:rsidR="001142A3">
              <w:rPr>
                <w:rFonts w:ascii="Arial" w:hAnsi="Arial" w:cs="Arial"/>
                <w:spacing w:val="-3"/>
                <w:szCs w:val="24"/>
              </w:rPr>
              <w:t>4</w:t>
            </w:r>
            <w:r w:rsidR="00AA503D">
              <w:rPr>
                <w:rFonts w:ascii="Arial" w:hAnsi="Arial" w:cs="Arial"/>
                <w:spacing w:val="-3"/>
                <w:szCs w:val="24"/>
              </w:rPr>
              <w:t>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 with Working papers. Larson, Jensen, Carroll</w:t>
            </w:r>
            <w:proofErr w:type="gramStart"/>
            <w:r w:rsidRPr="00AA24ED">
              <w:rPr>
                <w:rFonts w:ascii="Arial" w:hAnsi="Arial" w:cs="Arial"/>
                <w:szCs w:val="24"/>
              </w:rPr>
              <w:t>..</w:t>
            </w:r>
            <w:proofErr w:type="gramEnd"/>
            <w:r w:rsidRPr="00AA24ED">
              <w:rPr>
                <w:rFonts w:ascii="Arial" w:hAnsi="Arial" w:cs="Arial"/>
                <w:szCs w:val="24"/>
              </w:rPr>
              <w:t xml:space="preserve"> </w:t>
            </w:r>
            <w:proofErr w:type="spellStart"/>
            <w:r w:rsidRPr="00AA24ED">
              <w:rPr>
                <w:rFonts w:ascii="Arial" w:hAnsi="Arial" w:cs="Arial"/>
                <w:szCs w:val="24"/>
              </w:rPr>
              <w:t>Publ</w:t>
            </w:r>
            <w:proofErr w:type="spellEnd"/>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Tests: All students will be required to complete four</w:t>
            </w:r>
            <w:r w:rsidR="001142A3">
              <w:rPr>
                <w:rFonts w:cs="Arial"/>
                <w:szCs w:val="24"/>
              </w:rPr>
              <w:t xml:space="preserve"> </w:t>
            </w:r>
            <w:proofErr w:type="gramStart"/>
            <w:r w:rsidR="001142A3">
              <w:rPr>
                <w:rFonts w:cs="Arial"/>
                <w:szCs w:val="24"/>
              </w:rPr>
              <w:t>term</w:t>
            </w:r>
            <w:proofErr w:type="gramEnd"/>
            <w:r w:rsidRPr="00AA24ED">
              <w:rPr>
                <w:rFonts w:cs="Arial"/>
                <w:szCs w:val="24"/>
              </w:rPr>
              <w:t xml:space="preserve"> during the course of the term. The total weighting of </w:t>
            </w:r>
            <w:r w:rsidR="001142A3">
              <w:rPr>
                <w:rFonts w:cs="Arial"/>
                <w:szCs w:val="24"/>
              </w:rPr>
              <w:t>the four tests will represent 7</w:t>
            </w:r>
            <w:r w:rsidRPr="00AA24ED">
              <w:rPr>
                <w:rFonts w:cs="Arial"/>
                <w:szCs w:val="24"/>
              </w:rPr>
              <w:t>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Pr="00AA24ED">
              <w:rPr>
                <w:rFonts w:ascii="Arial" w:hAnsi="Arial" w:cs="Arial"/>
                <w:spacing w:val="-3"/>
                <w:szCs w:val="24"/>
              </w:rPr>
              <w:t xml:space="preserve"> Learning outcome # 1 &amp; 2: Financial statements, Accounting concepts and principles</w:t>
            </w:r>
            <w:proofErr w:type="gramStart"/>
            <w:r w:rsidRPr="00AA24ED">
              <w:rPr>
                <w:rFonts w:ascii="Arial" w:hAnsi="Arial" w:cs="Arial"/>
                <w:spacing w:val="-3"/>
                <w:szCs w:val="24"/>
              </w:rPr>
              <w:t>,.</w:t>
            </w:r>
            <w:proofErr w:type="gramEnd"/>
            <w:r w:rsidRPr="00AA24ED">
              <w:rPr>
                <w:rFonts w:ascii="Arial" w:hAnsi="Arial" w:cs="Arial"/>
                <w:spacing w:val="-3"/>
                <w:szCs w:val="24"/>
              </w:rPr>
              <w:t xml:space="preserve"> Reference material is Chapter 1&amp;2 </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#2:</w:t>
            </w:r>
            <w:r w:rsidRPr="00AA24ED">
              <w:rPr>
                <w:rFonts w:ascii="Arial" w:hAnsi="Arial" w:cs="Arial"/>
                <w:spacing w:val="-3"/>
                <w:szCs w:val="24"/>
              </w:rPr>
              <w:t xml:space="preserve"> Learning outcome # 3: Accounting principles for a service business including Classified Balance Sheet, Income Statement. Reference ma</w:t>
            </w:r>
            <w:r w:rsidR="00E00857">
              <w:rPr>
                <w:rFonts w:ascii="Arial" w:hAnsi="Arial" w:cs="Arial"/>
                <w:spacing w:val="-3"/>
                <w:szCs w:val="24"/>
              </w:rPr>
              <w:t>terial is Chapter 2 and 4</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#3:</w:t>
            </w:r>
            <w:r w:rsidRPr="00AA24ED">
              <w:rPr>
                <w:rFonts w:ascii="Arial" w:hAnsi="Arial" w:cs="Arial"/>
                <w:spacing w:val="-3"/>
                <w:szCs w:val="24"/>
              </w:rPr>
              <w:t xml:space="preserve"> Learning outcome # 4:  Specialized journals, subsidiary ledgers and trial balance.  </w:t>
            </w:r>
            <w:r w:rsidR="00E00857">
              <w:rPr>
                <w:rFonts w:ascii="Arial" w:hAnsi="Arial" w:cs="Arial"/>
                <w:spacing w:val="-3"/>
                <w:szCs w:val="24"/>
              </w:rPr>
              <w:t>Reference material is Chapter 5 and 7</w:t>
            </w:r>
            <w:r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 xml:space="preserve">Test #4: </w:t>
            </w:r>
            <w:r w:rsidR="00913940" w:rsidRPr="00AA24ED">
              <w:rPr>
                <w:rFonts w:ascii="Arial" w:hAnsi="Arial" w:cs="Arial"/>
                <w:spacing w:val="-3"/>
                <w:szCs w:val="24"/>
              </w:rPr>
              <w:t xml:space="preserve">Petty cash funds, </w:t>
            </w:r>
            <w:r w:rsidRPr="00AA24ED">
              <w:rPr>
                <w:rFonts w:ascii="Arial" w:hAnsi="Arial" w:cs="Arial"/>
                <w:spacing w:val="-3"/>
                <w:szCs w:val="24"/>
              </w:rPr>
              <w:t>Bank reconciliation</w:t>
            </w:r>
            <w:r w:rsidR="00913940" w:rsidRPr="00AA24ED">
              <w:rPr>
                <w:rFonts w:ascii="Arial" w:hAnsi="Arial" w:cs="Arial"/>
                <w:spacing w:val="-3"/>
                <w:szCs w:val="24"/>
              </w:rPr>
              <w:t xml:space="preserve"> and </w:t>
            </w:r>
            <w:r w:rsidRPr="00AA24ED">
              <w:rPr>
                <w:rFonts w:ascii="Arial" w:hAnsi="Arial" w:cs="Arial"/>
                <w:spacing w:val="-3"/>
                <w:szCs w:val="24"/>
              </w:rPr>
              <w:t xml:space="preserve">payroll. </w:t>
            </w:r>
            <w:r w:rsidR="00E00857">
              <w:rPr>
                <w:rFonts w:ascii="Arial" w:hAnsi="Arial" w:cs="Arial"/>
                <w:spacing w:val="-3"/>
                <w:szCs w:val="24"/>
              </w:rPr>
              <w:t xml:space="preserve"> Reference material is Chapter 8 and Appendix 1</w:t>
            </w:r>
            <w:r w:rsidRPr="00AA24ED">
              <w:rPr>
                <w:rFonts w:ascii="Arial" w:hAnsi="Arial" w:cs="Arial"/>
                <w:spacing w:val="-3"/>
                <w:szCs w:val="24"/>
              </w:rPr>
              <w:t xml:space="preserve">.  </w:t>
            </w:r>
          </w:p>
          <w:p w:rsidR="001142A3" w:rsidRDefault="001142A3">
            <w:pPr>
              <w:tabs>
                <w:tab w:val="left" w:pos="-720"/>
              </w:tabs>
              <w:suppressAutoHyphens/>
              <w:jc w:val="both"/>
              <w:rPr>
                <w:rFonts w:ascii="Arial" w:hAnsi="Arial" w:cs="Arial"/>
                <w:spacing w:val="-3"/>
                <w:szCs w:val="24"/>
              </w:rPr>
            </w:pPr>
          </w:p>
          <w:p w:rsidR="001142A3" w:rsidRPr="00AA24ED" w:rsidRDefault="001142A3">
            <w:pPr>
              <w:tabs>
                <w:tab w:val="left" w:pos="-720"/>
              </w:tabs>
              <w:suppressAutoHyphens/>
              <w:jc w:val="both"/>
              <w:rPr>
                <w:rFonts w:ascii="Arial" w:hAnsi="Arial" w:cs="Arial"/>
                <w:spacing w:val="-3"/>
                <w:szCs w:val="24"/>
              </w:rPr>
            </w:pPr>
            <w:r w:rsidRPr="00110F10">
              <w:rPr>
                <w:rFonts w:ascii="Arial" w:hAnsi="Arial" w:cs="Arial"/>
                <w:b/>
                <w:spacing w:val="-3"/>
                <w:szCs w:val="24"/>
                <w:u w:val="single"/>
              </w:rPr>
              <w:t xml:space="preserve">Final </w:t>
            </w:r>
            <w:proofErr w:type="gramStart"/>
            <w:r w:rsidRPr="00110F10">
              <w:rPr>
                <w:rFonts w:ascii="Arial" w:hAnsi="Arial" w:cs="Arial"/>
                <w:b/>
                <w:spacing w:val="-3"/>
                <w:szCs w:val="24"/>
                <w:u w:val="single"/>
              </w:rPr>
              <w:t>Exam</w:t>
            </w:r>
            <w:r w:rsidR="00110F10">
              <w:rPr>
                <w:rFonts w:ascii="Arial" w:hAnsi="Arial" w:cs="Arial"/>
                <w:b/>
                <w:spacing w:val="-3"/>
                <w:szCs w:val="24"/>
                <w:u w:val="single"/>
              </w:rPr>
              <w:t xml:space="preserve"> </w:t>
            </w:r>
            <w:r>
              <w:rPr>
                <w:rFonts w:ascii="Arial" w:hAnsi="Arial" w:cs="Arial"/>
                <w:spacing w:val="-3"/>
                <w:szCs w:val="24"/>
              </w:rPr>
              <w:t xml:space="preserve"> A</w:t>
            </w:r>
            <w:proofErr w:type="gramEnd"/>
            <w:r>
              <w:rPr>
                <w:rFonts w:ascii="Arial" w:hAnsi="Arial" w:cs="Arial"/>
                <w:spacing w:val="-3"/>
                <w:szCs w:val="24"/>
              </w:rPr>
              <w:t xml:space="preserve"> final cumulative comprehensive </w:t>
            </w:r>
            <w:r w:rsidR="00110F10">
              <w:rPr>
                <w:rFonts w:ascii="Arial" w:hAnsi="Arial" w:cs="Arial"/>
                <w:spacing w:val="-3"/>
                <w:szCs w:val="24"/>
              </w:rPr>
              <w:t>exam will be written in the last</w:t>
            </w:r>
            <w:r>
              <w:rPr>
                <w:rFonts w:ascii="Arial" w:hAnsi="Arial" w:cs="Arial"/>
                <w:spacing w:val="-3"/>
                <w:szCs w:val="24"/>
              </w:rPr>
              <w:t xml:space="preserve"> week of the semester. </w:t>
            </w:r>
            <w:r w:rsidR="00110F10">
              <w:rPr>
                <w:rFonts w:ascii="Arial" w:hAnsi="Arial" w:cs="Arial"/>
                <w:spacing w:val="-3"/>
                <w:szCs w:val="24"/>
              </w:rPr>
              <w:t>This exam will represent 30% of the final mark.</w:t>
            </w:r>
          </w:p>
          <w:p w:rsidR="00FD788F" w:rsidRPr="00AA24ED" w:rsidRDefault="00FD788F">
            <w:pPr>
              <w:tabs>
                <w:tab w:val="left" w:pos="-720"/>
              </w:tabs>
              <w:suppressAutoHyphens/>
              <w:jc w:val="both"/>
              <w:rPr>
                <w:rFonts w:ascii="Arial" w:hAnsi="Arial" w:cs="Arial"/>
                <w:spacing w:val="-3"/>
                <w:szCs w:val="24"/>
              </w:rPr>
            </w:pPr>
          </w:p>
          <w:p w:rsidR="00FD788F" w:rsidRPr="00AA24ED" w:rsidRDefault="00BD6E99">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00FD788F" w:rsidRPr="00AA24ED">
              <w:rPr>
                <w:rFonts w:ascii="Arial" w:hAnsi="Arial" w:cs="Arial"/>
                <w:b/>
                <w:spacing w:val="-3"/>
                <w:szCs w:val="24"/>
                <w:u w:val="single"/>
              </w:rPr>
              <w:t>:</w:t>
            </w:r>
            <w:r w:rsidR="00FD788F"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sidR="00110F10">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sidR="00110F10">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sidR="00110F10">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sidR="00110F10">
              <w:rPr>
                <w:rFonts w:ascii="Arial" w:hAnsi="Arial" w:cs="Arial"/>
                <w:spacing w:val="-3"/>
                <w:szCs w:val="24"/>
              </w:rPr>
              <w:t>lar term. The supplementary exam</w:t>
            </w:r>
            <w:r w:rsidRPr="00AA24ED">
              <w:rPr>
                <w:rFonts w:ascii="Arial" w:hAnsi="Arial" w:cs="Arial"/>
                <w:spacing w:val="-3"/>
                <w:szCs w:val="24"/>
              </w:rPr>
              <w:t xml:space="preserve"> will rep</w:t>
            </w:r>
            <w:r w:rsidR="00110F10">
              <w:rPr>
                <w:rFonts w:ascii="Arial" w:hAnsi="Arial" w:cs="Arial"/>
                <w:spacing w:val="-3"/>
                <w:szCs w:val="24"/>
              </w:rPr>
              <w:t>lace the lowest failed or</w:t>
            </w:r>
            <w:r w:rsidRPr="00AA24ED">
              <w:rPr>
                <w:rFonts w:ascii="Arial" w:hAnsi="Arial" w:cs="Arial"/>
                <w:spacing w:val="-3"/>
                <w:szCs w:val="24"/>
              </w:rPr>
              <w:t xml:space="preserve"> missed test</w:t>
            </w:r>
            <w:r w:rsidR="00110F10">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sidR="00110F10">
              <w:rPr>
                <w:rFonts w:ascii="Arial" w:hAnsi="Arial" w:cs="Arial"/>
                <w:spacing w:val="-3"/>
                <w:szCs w:val="24"/>
              </w:rPr>
              <w:t>red during the regular semester.</w:t>
            </w:r>
          </w:p>
          <w:p w:rsidR="00FD788F" w:rsidRPr="00AA24ED" w:rsidRDefault="00FD788F">
            <w:pPr>
              <w:tabs>
                <w:tab w:val="left" w:pos="-720"/>
              </w:tabs>
              <w:suppressAutoHyphens/>
              <w:jc w:val="both"/>
              <w:rPr>
                <w:rFonts w:ascii="Arial" w:hAnsi="Arial" w:cs="Arial"/>
                <w:szCs w:val="24"/>
              </w:rPr>
            </w:pPr>
          </w:p>
        </w:tc>
      </w:tr>
      <w:tr w:rsidR="00FD788F" w:rsidRPr="00AA24ED">
        <w:trPr>
          <w:cantSplit/>
        </w:trPr>
        <w:tc>
          <w:tcPr>
            <w:tcW w:w="675" w:type="dxa"/>
          </w:tcPr>
          <w:p w:rsidR="00FD788F" w:rsidRPr="00AA24ED" w:rsidRDefault="00FD788F">
            <w:pPr>
              <w:pStyle w:val="EnvelopeReturn"/>
              <w:rPr>
                <w:rFonts w:cs="Arial"/>
                <w:szCs w:val="24"/>
              </w:rPr>
            </w:pPr>
          </w:p>
        </w:tc>
        <w:tc>
          <w:tcPr>
            <w:tcW w:w="8181" w:type="dxa"/>
          </w:tcPr>
          <w:p w:rsidR="00FD788F" w:rsidRPr="00AA24ED" w:rsidRDefault="00FD788F">
            <w:pPr>
              <w:pStyle w:val="EnvelopeReturn"/>
              <w:rPr>
                <w:rFonts w:cs="Arial"/>
                <w:szCs w:val="24"/>
              </w:rPr>
            </w:pPr>
            <w:r w:rsidRPr="00AA24ED">
              <w:rPr>
                <w:rFonts w:cs="Arial"/>
                <w:szCs w:val="24"/>
              </w:rPr>
              <w:t>The following semester grades will be assigned to students in postsecondary courses:</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Grade</w:t>
            </w:r>
          </w:p>
        </w:tc>
        <w:tc>
          <w:tcPr>
            <w:tcW w:w="4678"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Definition</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 xml:space="preserve">Grade Point </w:t>
            </w:r>
            <w:r w:rsidRPr="00AA24ED">
              <w:rPr>
                <w:rFonts w:ascii="Arial" w:hAnsi="Arial" w:cs="Arial"/>
                <w:szCs w:val="24"/>
                <w:u w:val="single"/>
              </w:rPr>
              <w:t>Equivalent</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90 - 100%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80 - 89%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B</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70 - 79%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3.00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60 - 69%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2.00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D</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50 – 59%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1.00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F (Fail)</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Below 50%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0.00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CR (Credit)</w:t>
            </w:r>
          </w:p>
        </w:tc>
        <w:tc>
          <w:tcPr>
            <w:tcW w:w="4678" w:type="dxa"/>
          </w:tcPr>
          <w:p w:rsidR="00FD788F" w:rsidRPr="00AA24ED" w:rsidRDefault="00FD788F">
            <w:pPr>
              <w:rPr>
                <w:rFonts w:ascii="Arial" w:hAnsi="Arial" w:cs="Arial"/>
                <w:szCs w:val="24"/>
              </w:rPr>
            </w:pPr>
            <w:r w:rsidRPr="00AA24ED">
              <w:rPr>
                <w:rFonts w:ascii="Arial" w:hAnsi="Arial" w:cs="Arial"/>
                <w:szCs w:val="24"/>
              </w:rPr>
              <w:t>Credit for diploma requirements has been awarded.</w:t>
            </w:r>
          </w:p>
        </w:tc>
        <w:tc>
          <w:tcPr>
            <w:tcW w:w="1802" w:type="dxa"/>
          </w:tcPr>
          <w:p w:rsidR="00FD788F" w:rsidRPr="00AA24ED" w:rsidRDefault="00FD788F">
            <w:pPr>
              <w:jc w:val="cente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lastRenderedPageBreak/>
              <w:t>S</w:t>
            </w:r>
          </w:p>
          <w:p w:rsidR="00FD788F" w:rsidRPr="00AA24ED" w:rsidRDefault="00FD788F">
            <w:pPr>
              <w:rPr>
                <w:rFonts w:ascii="Arial" w:hAnsi="Arial" w:cs="Arial"/>
                <w:szCs w:val="24"/>
              </w:rPr>
            </w:pPr>
          </w:p>
          <w:p w:rsidR="00FD788F" w:rsidRPr="00AA24ED" w:rsidRDefault="00FD788F">
            <w:pPr>
              <w:rPr>
                <w:rFonts w:ascii="Arial" w:hAnsi="Arial" w:cs="Arial"/>
                <w:szCs w:val="24"/>
              </w:rPr>
            </w:pPr>
            <w:r w:rsidRPr="00AA24ED">
              <w:rPr>
                <w:rFonts w:ascii="Arial" w:hAnsi="Arial" w:cs="Arial"/>
                <w:szCs w:val="24"/>
              </w:rPr>
              <w:lastRenderedPageBreak/>
              <w:t>U</w:t>
            </w:r>
          </w:p>
        </w:tc>
        <w:tc>
          <w:tcPr>
            <w:tcW w:w="4678" w:type="dxa"/>
          </w:tcPr>
          <w:p w:rsidR="00FD788F" w:rsidRPr="00AA24ED" w:rsidRDefault="00FD788F">
            <w:pPr>
              <w:rPr>
                <w:rFonts w:ascii="Arial" w:hAnsi="Arial" w:cs="Arial"/>
                <w:szCs w:val="24"/>
              </w:rPr>
            </w:pPr>
            <w:r w:rsidRPr="00AA24ED">
              <w:rPr>
                <w:rFonts w:ascii="Arial" w:hAnsi="Arial" w:cs="Arial"/>
                <w:szCs w:val="24"/>
              </w:rPr>
              <w:lastRenderedPageBreak/>
              <w:t>Satisfactory achievement in field placement or non-graded subject areas.</w:t>
            </w:r>
          </w:p>
          <w:p w:rsidR="00FD788F" w:rsidRPr="00AA24ED" w:rsidRDefault="00FD788F">
            <w:pPr>
              <w:rPr>
                <w:rFonts w:ascii="Arial" w:hAnsi="Arial" w:cs="Arial"/>
                <w:szCs w:val="24"/>
              </w:rPr>
            </w:pPr>
            <w:r w:rsidRPr="00AA24ED">
              <w:rPr>
                <w:rFonts w:ascii="Arial" w:hAnsi="Arial" w:cs="Arial"/>
                <w:szCs w:val="24"/>
              </w:rPr>
              <w:lastRenderedPageBreak/>
              <w:t>Unsatisfactory achievement in field placement or non-graded subject area.</w:t>
            </w:r>
          </w:p>
        </w:tc>
        <w:tc>
          <w:tcPr>
            <w:tcW w:w="1802" w:type="dxa"/>
          </w:tcPr>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rsidP="00AA24ED">
            <w:pP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X</w:t>
            </w:r>
          </w:p>
        </w:tc>
        <w:tc>
          <w:tcPr>
            <w:tcW w:w="4678" w:type="dxa"/>
          </w:tcPr>
          <w:p w:rsidR="00FD788F" w:rsidRPr="00AA24ED" w:rsidRDefault="00FD788F">
            <w:pPr>
              <w:rPr>
                <w:rFonts w:ascii="Arial" w:hAnsi="Arial" w:cs="Arial"/>
                <w:szCs w:val="24"/>
              </w:rPr>
            </w:pPr>
            <w:r w:rsidRPr="00AA24ED">
              <w:rPr>
                <w:rFonts w:ascii="Arial" w:hAnsi="Arial" w:cs="Arial"/>
                <w:szCs w:val="24"/>
              </w:rPr>
              <w:t xml:space="preserve">A temporary grade.  This is used in limited situations with extenuating circumstances giving a student additional time to complete the requirements for a course (see </w:t>
            </w:r>
            <w:r w:rsidRPr="00AA24ED">
              <w:rPr>
                <w:rFonts w:ascii="Arial" w:hAnsi="Arial" w:cs="Arial"/>
                <w:i/>
                <w:szCs w:val="24"/>
              </w:rPr>
              <w:t>Policies &amp;</w:t>
            </w:r>
            <w:r w:rsidRPr="00AA24ED">
              <w:rPr>
                <w:rFonts w:ascii="Arial" w:hAnsi="Arial" w:cs="Arial"/>
                <w:szCs w:val="24"/>
              </w:rPr>
              <w:t xml:space="preserve"> </w:t>
            </w:r>
            <w:r w:rsidRPr="00AA24ED">
              <w:rPr>
                <w:rFonts w:ascii="Arial" w:hAnsi="Arial" w:cs="Arial"/>
                <w:i/>
                <w:szCs w:val="24"/>
              </w:rPr>
              <w:t>Procedures Manual - Deferred Grades and Make-up</w:t>
            </w:r>
            <w:r w:rsidRPr="00AA24ED">
              <w:rPr>
                <w:rFonts w:ascii="Arial" w:hAnsi="Arial" w:cs="Arial"/>
                <w:szCs w:val="24"/>
              </w:rPr>
              <w:t>).</w:t>
            </w:r>
          </w:p>
        </w:tc>
        <w:tc>
          <w:tcPr>
            <w:tcW w:w="1802" w:type="dxa"/>
          </w:tcPr>
          <w:p w:rsidR="00FD788F" w:rsidRPr="00AA24ED" w:rsidRDefault="00FD788F">
            <w:pPr>
              <w:jc w:val="center"/>
              <w:rPr>
                <w:rFonts w:ascii="Arial" w:hAnsi="Arial" w:cs="Arial"/>
                <w:szCs w:val="24"/>
              </w:rPr>
            </w:pPr>
          </w:p>
        </w:tc>
      </w:tr>
      <w:tr w:rsidR="00FD788F" w:rsidRPr="00AA24ED" w:rsidTr="00A83E6D">
        <w:trPr>
          <w:trHeight w:val="1539"/>
        </w:trPr>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NR</w:t>
            </w:r>
          </w:p>
        </w:tc>
        <w:tc>
          <w:tcPr>
            <w:tcW w:w="4678" w:type="dxa"/>
          </w:tcPr>
          <w:p w:rsidR="00FD788F" w:rsidRPr="00AA24ED" w:rsidRDefault="00FD788F">
            <w:pPr>
              <w:rPr>
                <w:rFonts w:ascii="Arial" w:hAnsi="Arial" w:cs="Arial"/>
                <w:szCs w:val="24"/>
              </w:rPr>
            </w:pPr>
            <w:r w:rsidRPr="00AA24ED">
              <w:rPr>
                <w:rFonts w:ascii="Arial" w:hAnsi="Arial" w:cs="Arial"/>
                <w:szCs w:val="24"/>
              </w:rPr>
              <w:t>Grade not reported to Registrar's office.  This is used to facilitate transcript preparation when, for extenuating circumstances, it has been impossible for the faculty member to report grades.</w:t>
            </w:r>
          </w:p>
          <w:p w:rsidR="00AF72C3" w:rsidRPr="00AA24ED" w:rsidRDefault="00AF72C3">
            <w:pPr>
              <w:rPr>
                <w:rFonts w:ascii="Arial" w:hAnsi="Arial" w:cs="Arial"/>
                <w:szCs w:val="24"/>
              </w:rPr>
            </w:pPr>
          </w:p>
        </w:tc>
        <w:tc>
          <w:tcPr>
            <w:tcW w:w="1802" w:type="dxa"/>
          </w:tcPr>
          <w:p w:rsidR="00FD788F" w:rsidRPr="00AA24ED" w:rsidRDefault="00FD788F">
            <w:pPr>
              <w:jc w:val="center"/>
              <w:rPr>
                <w:rFonts w:ascii="Arial" w:hAnsi="Arial" w:cs="Arial"/>
                <w:szCs w:val="24"/>
              </w:rPr>
            </w:pPr>
          </w:p>
        </w:tc>
      </w:tr>
    </w:tbl>
    <w:p w:rsidR="00A83E6D" w:rsidRPr="00AA24ED" w:rsidRDefault="00A83E6D" w:rsidP="00A83E6D">
      <w:pPr>
        <w:rPr>
          <w:rFonts w:ascii="Arial" w:hAnsi="Arial" w:cs="Arial"/>
          <w:szCs w:val="24"/>
        </w:rPr>
      </w:pPr>
    </w:p>
    <w:tbl>
      <w:tblPr>
        <w:tblW w:w="8928" w:type="dxa"/>
        <w:tblLayout w:type="fixed"/>
        <w:tblLook w:val="0000" w:firstRow="0" w:lastRow="0" w:firstColumn="0" w:lastColumn="0" w:noHBand="0" w:noVBand="0"/>
      </w:tblPr>
      <w:tblGrid>
        <w:gridCol w:w="18"/>
        <w:gridCol w:w="540"/>
        <w:gridCol w:w="117"/>
        <w:gridCol w:w="8163"/>
        <w:gridCol w:w="18"/>
        <w:gridCol w:w="72"/>
      </w:tblGrid>
      <w:tr w:rsidR="00A83E6D" w:rsidRPr="00AA24ED" w:rsidTr="00723E92">
        <w:trPr>
          <w:gridAfter w:val="1"/>
          <w:wAfter w:w="72" w:type="dxa"/>
          <w:cantSplit/>
        </w:trPr>
        <w:tc>
          <w:tcPr>
            <w:tcW w:w="675" w:type="dxa"/>
            <w:gridSpan w:val="3"/>
          </w:tcPr>
          <w:p w:rsidR="00A83E6D" w:rsidRPr="00AA24ED" w:rsidRDefault="00A83E6D" w:rsidP="00B430D0">
            <w:pPr>
              <w:rPr>
                <w:rFonts w:ascii="Arial" w:hAnsi="Arial" w:cs="Arial"/>
                <w:b/>
                <w:szCs w:val="24"/>
              </w:rPr>
            </w:pPr>
            <w:r w:rsidRPr="00AA24ED">
              <w:rPr>
                <w:rFonts w:ascii="Arial" w:hAnsi="Arial" w:cs="Arial"/>
                <w:b/>
                <w:szCs w:val="24"/>
              </w:rPr>
              <w:t>VI.</w:t>
            </w:r>
          </w:p>
        </w:tc>
        <w:tc>
          <w:tcPr>
            <w:tcW w:w="8181" w:type="dxa"/>
            <w:gridSpan w:val="2"/>
          </w:tcPr>
          <w:p w:rsidR="00A83E6D" w:rsidRPr="00AA24ED" w:rsidRDefault="00A83E6D" w:rsidP="00B430D0">
            <w:pPr>
              <w:rPr>
                <w:rFonts w:ascii="Arial" w:hAnsi="Arial" w:cs="Arial"/>
                <w:b/>
                <w:szCs w:val="24"/>
              </w:rPr>
            </w:pPr>
            <w:r w:rsidRPr="00AA24ED">
              <w:rPr>
                <w:rFonts w:ascii="Arial" w:hAnsi="Arial" w:cs="Arial"/>
                <w:b/>
                <w:szCs w:val="24"/>
              </w:rPr>
              <w:t>SPECIAL NOTES:</w:t>
            </w:r>
          </w:p>
          <w:p w:rsidR="00A83E6D" w:rsidRPr="00AA24ED" w:rsidRDefault="00A83E6D" w:rsidP="00B430D0">
            <w:pPr>
              <w:rPr>
                <w:rFonts w:ascii="Arial" w:hAnsi="Arial" w:cs="Arial"/>
                <w:szCs w:val="24"/>
              </w:rPr>
            </w:pPr>
          </w:p>
        </w:tc>
      </w:tr>
      <w:tr w:rsidR="00A83E6D" w:rsidRPr="00AA24ED" w:rsidTr="00723E92">
        <w:trPr>
          <w:gridAfter w:val="2"/>
          <w:wAfter w:w="90" w:type="dxa"/>
          <w:cantSplit/>
        </w:trPr>
        <w:tc>
          <w:tcPr>
            <w:tcW w:w="8838" w:type="dxa"/>
            <w:gridSpan w:val="4"/>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723E92">
        <w:trPr>
          <w:gridAfter w:val="2"/>
          <w:wAfter w:w="90" w:type="dxa"/>
          <w:cantSplit/>
        </w:trPr>
        <w:tc>
          <w:tcPr>
            <w:tcW w:w="8838" w:type="dxa"/>
            <w:gridSpan w:val="4"/>
          </w:tcPr>
          <w:p w:rsidR="00A83E6D" w:rsidRPr="00AA24ED" w:rsidRDefault="00A83E6D" w:rsidP="00B430D0">
            <w:pPr>
              <w:rPr>
                <w:rFonts w:ascii="Arial" w:hAnsi="Arial" w:cs="Arial"/>
                <w:szCs w:val="24"/>
                <w:u w:val="single"/>
              </w:rPr>
            </w:pPr>
          </w:p>
        </w:tc>
      </w:tr>
      <w:tr w:rsidR="00723E92" w:rsidTr="00723E92">
        <w:trPr>
          <w:gridAfter w:val="2"/>
          <w:wAfter w:w="90" w:type="dxa"/>
          <w:cantSplit/>
        </w:trPr>
        <w:tc>
          <w:tcPr>
            <w:tcW w:w="8838" w:type="dxa"/>
            <w:gridSpan w:val="4"/>
          </w:tcPr>
          <w:p w:rsidR="00723E92" w:rsidRPr="00723E92" w:rsidRDefault="00723E92" w:rsidP="0070324D">
            <w:pPr>
              <w:rPr>
                <w:rFonts w:ascii="Arial" w:hAnsi="Arial" w:cs="Arial"/>
                <w:b/>
                <w:szCs w:val="24"/>
              </w:rPr>
            </w:pPr>
            <w:r w:rsidRPr="00723E92">
              <w:rPr>
                <w:rFonts w:ascii="Arial" w:hAnsi="Arial" w:cs="Arial"/>
                <w:b/>
                <w:szCs w:val="24"/>
              </w:rPr>
              <w:t>VII.   COURSE OUTLINE ADDENDUM:</w:t>
            </w:r>
          </w:p>
          <w:p w:rsidR="00723E92" w:rsidRPr="00723E92" w:rsidRDefault="00723E92" w:rsidP="0070324D">
            <w:pPr>
              <w:rPr>
                <w:rFonts w:ascii="Arial" w:hAnsi="Arial" w:cs="Arial"/>
                <w:szCs w:val="24"/>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t>1.</w:t>
            </w:r>
          </w:p>
        </w:tc>
        <w:tc>
          <w:tcPr>
            <w:tcW w:w="8370" w:type="dxa"/>
            <w:gridSpan w:val="4"/>
          </w:tcPr>
          <w:p w:rsidR="00723E92" w:rsidRDefault="00723E92" w:rsidP="0070324D">
            <w:pPr>
              <w:rPr>
                <w:rFonts w:ascii="Arial" w:hAnsi="Arial"/>
              </w:rPr>
            </w:pPr>
            <w:r>
              <w:rPr>
                <w:rFonts w:ascii="Arial" w:hAnsi="Arial"/>
                <w:u w:val="single"/>
              </w:rPr>
              <w:t>Course Outline Amendments</w:t>
            </w:r>
            <w:r>
              <w:rPr>
                <w:rFonts w:ascii="Arial" w:hAnsi="Arial"/>
              </w:rPr>
              <w:t>:</w:t>
            </w:r>
          </w:p>
          <w:p w:rsidR="00723E92" w:rsidRDefault="00723E92"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23E92"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t>2.</w:t>
            </w:r>
          </w:p>
        </w:tc>
        <w:tc>
          <w:tcPr>
            <w:tcW w:w="8370" w:type="dxa"/>
            <w:gridSpan w:val="4"/>
          </w:tcPr>
          <w:p w:rsidR="00723E92" w:rsidRDefault="00723E92" w:rsidP="0070324D">
            <w:pPr>
              <w:rPr>
                <w:rFonts w:ascii="Arial" w:hAnsi="Arial"/>
              </w:rPr>
            </w:pPr>
            <w:r>
              <w:rPr>
                <w:rFonts w:ascii="Arial" w:hAnsi="Arial"/>
                <w:u w:val="single"/>
              </w:rPr>
              <w:t>Retention of Course Outlines</w:t>
            </w:r>
            <w:r>
              <w:rPr>
                <w:rFonts w:ascii="Arial" w:hAnsi="Arial"/>
              </w:rPr>
              <w:t>:</w:t>
            </w:r>
          </w:p>
          <w:p w:rsidR="00723E92" w:rsidRDefault="00723E92"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23E92"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lastRenderedPageBreak/>
              <w:t>3.</w:t>
            </w:r>
          </w:p>
        </w:tc>
        <w:tc>
          <w:tcPr>
            <w:tcW w:w="8370" w:type="dxa"/>
            <w:gridSpan w:val="4"/>
          </w:tcPr>
          <w:p w:rsidR="00723E92" w:rsidRDefault="00723E92"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23E92" w:rsidRDefault="00723E92"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23E92"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rFonts w:ascii="Arial" w:hAnsi="Arial"/>
              </w:rPr>
            </w:pPr>
          </w:p>
        </w:tc>
        <w:tc>
          <w:tcPr>
            <w:tcW w:w="8370" w:type="dxa"/>
            <w:gridSpan w:val="4"/>
          </w:tcPr>
          <w:p w:rsidR="00723E92" w:rsidRDefault="00723E92" w:rsidP="0070324D">
            <w:pPr>
              <w:rPr>
                <w:rFonts w:ascii="Arial" w:hAnsi="Arial"/>
              </w:rPr>
            </w:pPr>
            <w:r>
              <w:rPr>
                <w:rFonts w:ascii="Arial" w:hAnsi="Arial"/>
              </w:rPr>
              <w:t>Credit for prior learning will also be given upon successful completion of a challenge exam or portfolio.</w:t>
            </w:r>
          </w:p>
          <w:p w:rsidR="00723E92" w:rsidRDefault="00723E92" w:rsidP="0070324D">
            <w:pPr>
              <w:rPr>
                <w:rFonts w:ascii="Arial" w:hAnsi="Arial"/>
              </w:rPr>
            </w:pPr>
          </w:p>
        </w:tc>
      </w:tr>
      <w:tr w:rsidR="00723E92" w:rsidTr="00723E92">
        <w:trPr>
          <w:gridBefore w:val="1"/>
          <w:wBefore w:w="18" w:type="dxa"/>
          <w:cantSplit/>
        </w:trPr>
        <w:tc>
          <w:tcPr>
            <w:tcW w:w="540" w:type="dxa"/>
          </w:tcPr>
          <w:p w:rsidR="00723E92" w:rsidRDefault="00723E92" w:rsidP="0070324D">
            <w:pPr>
              <w:rPr>
                <w:rFonts w:ascii="Arial" w:hAnsi="Arial"/>
              </w:rPr>
            </w:pPr>
          </w:p>
        </w:tc>
        <w:tc>
          <w:tcPr>
            <w:tcW w:w="8370" w:type="dxa"/>
            <w:gridSpan w:val="4"/>
          </w:tcPr>
          <w:p w:rsidR="00723E92" w:rsidRDefault="00723E92" w:rsidP="0070324D">
            <w:pPr>
              <w:rPr>
                <w:rFonts w:ascii="Arial" w:hAnsi="Arial"/>
              </w:rPr>
            </w:pPr>
            <w:r>
              <w:rPr>
                <w:rFonts w:ascii="Arial" w:hAnsi="Arial"/>
              </w:rPr>
              <w:t>Substitute course information is available in the Registrar's office.</w:t>
            </w:r>
          </w:p>
          <w:p w:rsidR="00723E92"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t>4.</w:t>
            </w:r>
          </w:p>
        </w:tc>
        <w:tc>
          <w:tcPr>
            <w:tcW w:w="8370" w:type="dxa"/>
            <w:gridSpan w:val="4"/>
          </w:tcPr>
          <w:p w:rsidR="00723E92" w:rsidRDefault="00723E92" w:rsidP="0070324D">
            <w:pPr>
              <w:rPr>
                <w:rFonts w:ascii="Arial" w:hAnsi="Arial"/>
              </w:rPr>
            </w:pPr>
            <w:r>
              <w:rPr>
                <w:rFonts w:ascii="Arial" w:hAnsi="Arial"/>
                <w:u w:val="single"/>
              </w:rPr>
              <w:t>Accessibility Services</w:t>
            </w:r>
            <w:r>
              <w:rPr>
                <w:rFonts w:ascii="Arial" w:hAnsi="Arial"/>
              </w:rPr>
              <w:t>:</w:t>
            </w:r>
          </w:p>
          <w:p w:rsidR="00723E92" w:rsidRDefault="00723E92"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23E92" w:rsidRDefault="00723E92" w:rsidP="0070324D">
            <w:pPr>
              <w:rPr>
                <w:rFonts w:ascii="Arial" w:hAnsi="Arial"/>
              </w:rPr>
            </w:pPr>
          </w:p>
        </w:tc>
      </w:tr>
      <w:tr w:rsidR="00723E92" w:rsidTr="00723E92">
        <w:trPr>
          <w:gridBefore w:val="1"/>
          <w:wBefore w:w="18" w:type="dxa"/>
          <w:cantSplit/>
        </w:trPr>
        <w:tc>
          <w:tcPr>
            <w:tcW w:w="540" w:type="dxa"/>
          </w:tcPr>
          <w:p w:rsidR="00723E92" w:rsidRPr="00D3016B" w:rsidRDefault="00723E92" w:rsidP="0070324D">
            <w:pPr>
              <w:rPr>
                <w:szCs w:val="24"/>
                <w:lang w:val="en-CA" w:eastAsia="en-CA"/>
              </w:rPr>
            </w:pPr>
            <w:r>
              <w:rPr>
                <w:rFonts w:ascii="Arial" w:hAnsi="Arial"/>
              </w:rPr>
              <w:t>5.</w:t>
            </w:r>
          </w:p>
        </w:tc>
        <w:tc>
          <w:tcPr>
            <w:tcW w:w="8370" w:type="dxa"/>
            <w:gridSpan w:val="4"/>
          </w:tcPr>
          <w:p w:rsidR="00723E92" w:rsidRPr="00B835FC" w:rsidRDefault="00723E92" w:rsidP="0070324D">
            <w:pPr>
              <w:rPr>
                <w:rFonts w:ascii="Arial" w:hAnsi="Arial"/>
                <w:u w:val="single"/>
              </w:rPr>
            </w:pPr>
            <w:r w:rsidRPr="00B835FC">
              <w:rPr>
                <w:rFonts w:ascii="Arial" w:hAnsi="Arial"/>
                <w:u w:val="single"/>
              </w:rPr>
              <w:t>Communication:</w:t>
            </w:r>
          </w:p>
          <w:p w:rsidR="00723E92" w:rsidRDefault="00723E92"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23E92" w:rsidRDefault="00723E92" w:rsidP="0070324D">
            <w:pPr>
              <w:rPr>
                <w:rFonts w:ascii="Arial" w:hAnsi="Arial"/>
                <w:u w:val="single"/>
              </w:rPr>
            </w:pPr>
          </w:p>
        </w:tc>
      </w:tr>
      <w:tr w:rsidR="00723E92" w:rsidRPr="00B835FC" w:rsidTr="00723E92">
        <w:trPr>
          <w:gridBefore w:val="1"/>
          <w:wBefore w:w="18" w:type="dxa"/>
          <w:cantSplit/>
        </w:trPr>
        <w:tc>
          <w:tcPr>
            <w:tcW w:w="540" w:type="dxa"/>
          </w:tcPr>
          <w:p w:rsidR="00723E92" w:rsidRDefault="00723E92" w:rsidP="0070324D">
            <w:pPr>
              <w:rPr>
                <w:rFonts w:ascii="Arial" w:hAnsi="Arial"/>
              </w:rPr>
            </w:pPr>
            <w:r>
              <w:rPr>
                <w:rFonts w:ascii="Arial" w:hAnsi="Arial"/>
              </w:rPr>
              <w:t>6.</w:t>
            </w:r>
          </w:p>
        </w:tc>
        <w:tc>
          <w:tcPr>
            <w:tcW w:w="8370" w:type="dxa"/>
            <w:gridSpan w:val="4"/>
          </w:tcPr>
          <w:p w:rsidR="00723E92" w:rsidRDefault="00723E92" w:rsidP="0070324D">
            <w:pPr>
              <w:rPr>
                <w:rFonts w:ascii="Arial" w:hAnsi="Arial"/>
              </w:rPr>
            </w:pPr>
            <w:r>
              <w:rPr>
                <w:rFonts w:ascii="Arial" w:hAnsi="Arial"/>
                <w:u w:val="single"/>
              </w:rPr>
              <w:t>Plagiarism</w:t>
            </w:r>
            <w:r>
              <w:rPr>
                <w:rFonts w:ascii="Arial" w:hAnsi="Arial"/>
              </w:rPr>
              <w:t>:</w:t>
            </w:r>
          </w:p>
          <w:p w:rsidR="00723E92" w:rsidRDefault="00723E92"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23E92" w:rsidRPr="00B835FC"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lastRenderedPageBreak/>
              <w:t>7.</w:t>
            </w:r>
          </w:p>
        </w:tc>
        <w:tc>
          <w:tcPr>
            <w:tcW w:w="8370" w:type="dxa"/>
            <w:gridSpan w:val="4"/>
          </w:tcPr>
          <w:p w:rsidR="00723E92" w:rsidRDefault="00723E92" w:rsidP="0070324D">
            <w:pPr>
              <w:rPr>
                <w:rFonts w:ascii="Arial" w:hAnsi="Arial" w:cs="Arial"/>
                <w:szCs w:val="24"/>
                <w:u w:val="single"/>
              </w:rPr>
            </w:pPr>
            <w:r>
              <w:rPr>
                <w:rFonts w:ascii="Arial" w:hAnsi="Arial" w:cs="Arial"/>
                <w:szCs w:val="24"/>
                <w:u w:val="single"/>
              </w:rPr>
              <w:t>Tuition Default:</w:t>
            </w:r>
          </w:p>
          <w:p w:rsidR="00723E92" w:rsidRDefault="00723E92" w:rsidP="0070324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2" w:name="Dropdown2"/>
            <w:r w:rsidRPr="00A4315A">
              <w:rPr>
                <w:rFonts w:ascii="Arial" w:hAnsi="Arial" w:cs="Arial"/>
                <w:iCs/>
                <w:szCs w:val="24"/>
              </w:rPr>
              <w:t xml:space="preserve">of the first week of </w:t>
            </w:r>
            <w:bookmarkEnd w:id="2"/>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723E92" w:rsidRDefault="00723E92" w:rsidP="0070324D">
            <w:pPr>
              <w:rPr>
                <w:rFonts w:ascii="Arial" w:hAnsi="Arial"/>
                <w:u w:val="single"/>
              </w:rPr>
            </w:pPr>
          </w:p>
        </w:tc>
      </w:tr>
      <w:tr w:rsidR="00723E92" w:rsidTr="00723E92">
        <w:trPr>
          <w:gridBefore w:val="1"/>
          <w:wBefore w:w="18" w:type="dxa"/>
          <w:cantSplit/>
        </w:trPr>
        <w:tc>
          <w:tcPr>
            <w:tcW w:w="540" w:type="dxa"/>
          </w:tcPr>
          <w:p w:rsidR="00723E92" w:rsidRDefault="00723E92" w:rsidP="0070324D">
            <w:pPr>
              <w:rPr>
                <w:i/>
                <w:sz w:val="20"/>
              </w:rPr>
            </w:pPr>
            <w:r>
              <w:rPr>
                <w:rFonts w:ascii="Arial" w:hAnsi="Arial"/>
              </w:rPr>
              <w:t>8.</w:t>
            </w:r>
          </w:p>
        </w:tc>
        <w:tc>
          <w:tcPr>
            <w:tcW w:w="8370" w:type="dxa"/>
            <w:gridSpan w:val="4"/>
          </w:tcPr>
          <w:p w:rsidR="00723E92" w:rsidRPr="002D240A" w:rsidRDefault="00723E92"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723E92" w:rsidRDefault="00723E92" w:rsidP="0070324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723E92" w:rsidRDefault="00723E92" w:rsidP="0070324D">
            <w:pPr>
              <w:rPr>
                <w:rFonts w:ascii="Arial" w:hAnsi="Arial" w:cs="Arial"/>
                <w:szCs w:val="24"/>
                <w:u w:val="single"/>
              </w:rPr>
            </w:pPr>
          </w:p>
        </w:tc>
      </w:tr>
      <w:tr w:rsidR="00723E92" w:rsidTr="00723E92">
        <w:trPr>
          <w:gridBefore w:val="1"/>
          <w:wBefore w:w="18" w:type="dxa"/>
          <w:cantSplit/>
        </w:trPr>
        <w:tc>
          <w:tcPr>
            <w:tcW w:w="540" w:type="dxa"/>
          </w:tcPr>
          <w:p w:rsidR="00723E92" w:rsidRDefault="00723E92" w:rsidP="0070324D">
            <w:pPr>
              <w:rPr>
                <w:rFonts w:ascii="Arial" w:hAnsi="Arial"/>
              </w:rPr>
            </w:pPr>
            <w:r>
              <w:rPr>
                <w:rFonts w:ascii="Arial" w:hAnsi="Arial"/>
              </w:rPr>
              <w:t>9.</w:t>
            </w:r>
          </w:p>
        </w:tc>
        <w:tc>
          <w:tcPr>
            <w:tcW w:w="8370" w:type="dxa"/>
            <w:gridSpan w:val="4"/>
          </w:tcPr>
          <w:p w:rsidR="00723E92" w:rsidRDefault="00723E92" w:rsidP="0070324D">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07359B" w:rsidRPr="00AA24ED" w:rsidRDefault="0007359B" w:rsidP="007610FA">
      <w:pPr>
        <w:pStyle w:val="EnvelopeReturn"/>
        <w:rPr>
          <w:rFonts w:cs="Arial"/>
          <w:szCs w:val="24"/>
        </w:rPr>
      </w:pPr>
    </w:p>
    <w:sectPr w:rsidR="0007359B" w:rsidRPr="00AA24ED" w:rsidSect="007610FA">
      <w:headerReference w:type="even" r:id="rId11"/>
      <w:headerReference w:type="default" r:id="rId12"/>
      <w:pgSz w:w="12240" w:h="15840"/>
      <w:pgMar w:top="135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26" w:rsidRDefault="00275B26">
      <w:r>
        <w:separator/>
      </w:r>
    </w:p>
  </w:endnote>
  <w:endnote w:type="continuationSeparator" w:id="0">
    <w:p w:rsidR="00275B26" w:rsidRDefault="0027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26" w:rsidRDefault="00275B26">
      <w:r>
        <w:separator/>
      </w:r>
    </w:p>
  </w:footnote>
  <w:footnote w:type="continuationSeparator" w:id="0">
    <w:p w:rsidR="00275B26" w:rsidRDefault="0027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26" w:rsidRDefault="00275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5B26" w:rsidRDefault="00275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26" w:rsidRDefault="00275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A0E">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75B26">
      <w:tc>
        <w:tcPr>
          <w:tcW w:w="3794" w:type="dxa"/>
        </w:tcPr>
        <w:p w:rsidR="00275B26" w:rsidRDefault="00275B26">
          <w:pPr>
            <w:rPr>
              <w:rFonts w:ascii="Arial" w:hAnsi="Arial"/>
              <w:snapToGrid w:val="0"/>
            </w:rPr>
          </w:pPr>
          <w:r>
            <w:rPr>
              <w:rFonts w:ascii="Arial" w:hAnsi="Arial"/>
              <w:snapToGrid w:val="0"/>
            </w:rPr>
            <w:t>Applied Accounting</w:t>
          </w:r>
        </w:p>
      </w:tc>
      <w:tc>
        <w:tcPr>
          <w:tcW w:w="1134" w:type="dxa"/>
        </w:tcPr>
        <w:p w:rsidR="00275B26" w:rsidRDefault="00275B26">
          <w:pPr>
            <w:pStyle w:val="Header"/>
            <w:jc w:val="center"/>
            <w:rPr>
              <w:rFonts w:ascii="Arial" w:hAnsi="Arial"/>
              <w:snapToGrid w:val="0"/>
            </w:rPr>
          </w:pPr>
        </w:p>
      </w:tc>
      <w:tc>
        <w:tcPr>
          <w:tcW w:w="3928" w:type="dxa"/>
        </w:tcPr>
        <w:p w:rsidR="00275B26" w:rsidRDefault="00275B26">
          <w:pPr>
            <w:pStyle w:val="Header"/>
            <w:jc w:val="right"/>
            <w:rPr>
              <w:rFonts w:ascii="Arial" w:hAnsi="Arial"/>
              <w:snapToGrid w:val="0"/>
            </w:rPr>
          </w:pPr>
          <w:r>
            <w:rPr>
              <w:rFonts w:ascii="Arial" w:hAnsi="Arial"/>
              <w:snapToGrid w:val="0"/>
            </w:rPr>
            <w:t>ACC107</w:t>
          </w:r>
        </w:p>
      </w:tc>
    </w:tr>
    <w:tr w:rsidR="00275B26">
      <w:tc>
        <w:tcPr>
          <w:tcW w:w="3794" w:type="dxa"/>
        </w:tcPr>
        <w:p w:rsidR="00275B26" w:rsidRDefault="00275B26">
          <w:pPr>
            <w:rPr>
              <w:rFonts w:ascii="Arial" w:hAnsi="Arial"/>
              <w:snapToGrid w:val="0"/>
            </w:rPr>
          </w:pPr>
          <w:r>
            <w:rPr>
              <w:rFonts w:ascii="Arial" w:hAnsi="Arial"/>
              <w:snapToGrid w:val="0"/>
            </w:rPr>
            <w:t>_____________________</w:t>
          </w:r>
        </w:p>
        <w:p w:rsidR="00275B26" w:rsidRDefault="00275B26">
          <w:pPr>
            <w:rPr>
              <w:rFonts w:ascii="Arial" w:hAnsi="Arial"/>
              <w:snapToGrid w:val="0"/>
            </w:rPr>
          </w:pPr>
          <w:r>
            <w:rPr>
              <w:rFonts w:ascii="Arial" w:hAnsi="Arial"/>
              <w:snapToGrid w:val="0"/>
            </w:rPr>
            <w:t>Course Name</w:t>
          </w:r>
        </w:p>
        <w:p w:rsidR="00275B26" w:rsidRDefault="00275B26">
          <w:pPr>
            <w:rPr>
              <w:rFonts w:ascii="Arial" w:hAnsi="Arial"/>
              <w:snapToGrid w:val="0"/>
            </w:rPr>
          </w:pPr>
        </w:p>
      </w:tc>
      <w:tc>
        <w:tcPr>
          <w:tcW w:w="1134" w:type="dxa"/>
        </w:tcPr>
        <w:p w:rsidR="00275B26" w:rsidRDefault="00275B26">
          <w:pPr>
            <w:pStyle w:val="Header"/>
            <w:jc w:val="center"/>
            <w:rPr>
              <w:rFonts w:ascii="Arial" w:hAnsi="Arial"/>
              <w:snapToGrid w:val="0"/>
            </w:rPr>
          </w:pPr>
        </w:p>
      </w:tc>
      <w:tc>
        <w:tcPr>
          <w:tcW w:w="3928" w:type="dxa"/>
        </w:tcPr>
        <w:p w:rsidR="00275B26" w:rsidRDefault="00275B26">
          <w:pPr>
            <w:pStyle w:val="Header"/>
            <w:jc w:val="right"/>
            <w:rPr>
              <w:rFonts w:ascii="Arial" w:hAnsi="Arial"/>
              <w:snapToGrid w:val="0"/>
            </w:rPr>
          </w:pPr>
          <w:r>
            <w:rPr>
              <w:rFonts w:ascii="Arial" w:hAnsi="Arial"/>
              <w:snapToGrid w:val="0"/>
            </w:rPr>
            <w:t>________________</w:t>
          </w:r>
        </w:p>
        <w:p w:rsidR="00275B26" w:rsidRDefault="00275B26">
          <w:pPr>
            <w:pStyle w:val="Header"/>
            <w:jc w:val="right"/>
            <w:rPr>
              <w:rFonts w:ascii="Arial" w:hAnsi="Arial"/>
              <w:snapToGrid w:val="0"/>
            </w:rPr>
          </w:pPr>
          <w:r>
            <w:rPr>
              <w:rFonts w:ascii="Arial" w:hAnsi="Arial"/>
              <w:snapToGrid w:val="0"/>
            </w:rPr>
            <w:t>Code No.</w:t>
          </w:r>
        </w:p>
      </w:tc>
    </w:tr>
  </w:tbl>
  <w:p w:rsidR="00275B26" w:rsidRDefault="00275B2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E1"/>
    <w:rsid w:val="0007359B"/>
    <w:rsid w:val="00110F10"/>
    <w:rsid w:val="001142A3"/>
    <w:rsid w:val="001333E9"/>
    <w:rsid w:val="00237586"/>
    <w:rsid w:val="00275B26"/>
    <w:rsid w:val="00292A0E"/>
    <w:rsid w:val="00296FA0"/>
    <w:rsid w:val="002B139C"/>
    <w:rsid w:val="00305DB2"/>
    <w:rsid w:val="00327AB5"/>
    <w:rsid w:val="003552DE"/>
    <w:rsid w:val="003652C9"/>
    <w:rsid w:val="00383118"/>
    <w:rsid w:val="00397F6F"/>
    <w:rsid w:val="003F5C86"/>
    <w:rsid w:val="00410C0D"/>
    <w:rsid w:val="004124E1"/>
    <w:rsid w:val="00492A90"/>
    <w:rsid w:val="004E2BCD"/>
    <w:rsid w:val="00511D45"/>
    <w:rsid w:val="00511E71"/>
    <w:rsid w:val="00524D12"/>
    <w:rsid w:val="00571776"/>
    <w:rsid w:val="005B7477"/>
    <w:rsid w:val="00602947"/>
    <w:rsid w:val="0061170A"/>
    <w:rsid w:val="006227D5"/>
    <w:rsid w:val="0066293F"/>
    <w:rsid w:val="00665B16"/>
    <w:rsid w:val="00673187"/>
    <w:rsid w:val="006E4CEC"/>
    <w:rsid w:val="006E7D22"/>
    <w:rsid w:val="00723E92"/>
    <w:rsid w:val="00741010"/>
    <w:rsid w:val="007610FA"/>
    <w:rsid w:val="007912BF"/>
    <w:rsid w:val="008164B3"/>
    <w:rsid w:val="00822607"/>
    <w:rsid w:val="0082276F"/>
    <w:rsid w:val="0083357F"/>
    <w:rsid w:val="00906A52"/>
    <w:rsid w:val="00913940"/>
    <w:rsid w:val="00971631"/>
    <w:rsid w:val="009B766F"/>
    <w:rsid w:val="009F1D17"/>
    <w:rsid w:val="00A238D9"/>
    <w:rsid w:val="00A83E6D"/>
    <w:rsid w:val="00AA24ED"/>
    <w:rsid w:val="00AA503D"/>
    <w:rsid w:val="00AF72C3"/>
    <w:rsid w:val="00B430D0"/>
    <w:rsid w:val="00B44D5B"/>
    <w:rsid w:val="00BC445F"/>
    <w:rsid w:val="00BC7F65"/>
    <w:rsid w:val="00BD6E99"/>
    <w:rsid w:val="00CD3E42"/>
    <w:rsid w:val="00CE4A8B"/>
    <w:rsid w:val="00D01591"/>
    <w:rsid w:val="00D320ED"/>
    <w:rsid w:val="00D446F4"/>
    <w:rsid w:val="00D50E94"/>
    <w:rsid w:val="00DC0B2A"/>
    <w:rsid w:val="00DC1F20"/>
    <w:rsid w:val="00E00857"/>
    <w:rsid w:val="00E07D04"/>
    <w:rsid w:val="00E61C2E"/>
    <w:rsid w:val="00E67BF3"/>
    <w:rsid w:val="00E931BE"/>
    <w:rsid w:val="00F141CF"/>
    <w:rsid w:val="00F40B58"/>
    <w:rsid w:val="00F45FA0"/>
    <w:rsid w:val="00F93044"/>
    <w:rsid w:val="00FD7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 w:id="1488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ADC78-86B5-4D0E-BAA1-4E3ECB2F74C6}"/>
</file>

<file path=customXml/itemProps2.xml><?xml version="1.0" encoding="utf-8"?>
<ds:datastoreItem xmlns:ds="http://schemas.openxmlformats.org/officeDocument/2006/customXml" ds:itemID="{8AB2A99E-6FE5-481B-9EDF-7EC5022807C3}"/>
</file>

<file path=customXml/itemProps3.xml><?xml version="1.0" encoding="utf-8"?>
<ds:datastoreItem xmlns:ds="http://schemas.openxmlformats.org/officeDocument/2006/customXml" ds:itemID="{43F5A4B0-93A6-4233-9978-FFA5B96ADE59}"/>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13394</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2013-07-25T17:56:00Z</cp:lastPrinted>
  <dcterms:created xsi:type="dcterms:W3CDTF">2013-09-26T17:41:00Z</dcterms:created>
  <dcterms:modified xsi:type="dcterms:W3CDTF">2013-09-26T17:42:00Z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586600</vt:r8>
  </property>
</Properties>
</file>